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2E3804">
                <w:rPr>
                  <w:b/>
                  <w:szCs w:val="22"/>
                </w:rPr>
                <w:t>eAkte</w:t>
              </w:r>
              <w:r w:rsidR="002F5AAB">
                <w:rPr>
                  <w:b/>
                  <w:szCs w:val="22"/>
                </w:rPr>
                <w:t xml:space="preserve"> Office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2F5AAB" w:rsidP="002F5AAB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 w:rsidR="00016427">
                      <w:rPr>
                        <w:b/>
                        <w:szCs w:val="22"/>
                      </w:rPr>
                      <w:t>eAkte</w:t>
                    </w:r>
                    <w:r>
                      <w:rPr>
                        <w:b/>
                        <w:szCs w:val="22"/>
                      </w:rPr>
                      <w:t xml:space="preserve"> Office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F5AA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F5AA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F5AA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F5AA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2F5AAB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05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2019-04-03T11:39:00Z</dcterms:created>
  <dcterms:modified xsi:type="dcterms:W3CDTF">2022-07-26T09:24:00Z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